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E7274A">
        <w:trPr>
          <w:trHeight w:val="680"/>
        </w:trPr>
        <w:tc>
          <w:tcPr>
            <w:tcW w:w="9344" w:type="dxa"/>
          </w:tcPr>
          <w:p w14:paraId="367F0795" w14:textId="5C604300" w:rsidR="00FB166E" w:rsidRPr="002D170C" w:rsidRDefault="008454A8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起重机械</w:t>
            </w:r>
            <w:r w:rsidR="002E2786"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型式试验申请表</w:t>
            </w:r>
          </w:p>
        </w:tc>
      </w:tr>
    </w:tbl>
    <w:tbl>
      <w:tblPr>
        <w:tblW w:w="93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19"/>
        <w:gridCol w:w="821"/>
        <w:gridCol w:w="469"/>
        <w:gridCol w:w="1007"/>
        <w:gridCol w:w="1690"/>
        <w:gridCol w:w="1467"/>
        <w:gridCol w:w="182"/>
        <w:gridCol w:w="2684"/>
      </w:tblGrid>
      <w:tr w:rsidR="002E2786" w:rsidRPr="002E2786" w14:paraId="145BA65C" w14:textId="77777777" w:rsidTr="00E304F4">
        <w:trPr>
          <w:trHeight w:val="312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5A11513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申请单位信息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564974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F0D17EC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50CE3720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B09C0EF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03B5C6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6055A600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135F580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2259A6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47A0F16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0458E42B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E183943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6E180BF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Mar>
              <w:bottom w:w="28" w:type="dxa"/>
            </w:tcMar>
            <w:vAlign w:val="center"/>
          </w:tcPr>
          <w:p w14:paraId="2B8FBBC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023" w:type="dxa"/>
            <w:gridSpan w:val="4"/>
            <w:tcMar>
              <w:bottom w:w="28" w:type="dxa"/>
            </w:tcMar>
            <w:vAlign w:val="center"/>
          </w:tcPr>
          <w:p w14:paraId="4422976E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3920185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0259CB89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49E1F4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697" w:type="dxa"/>
            <w:gridSpan w:val="2"/>
            <w:tcMar>
              <w:bottom w:w="28" w:type="dxa"/>
            </w:tcMar>
            <w:vAlign w:val="center"/>
          </w:tcPr>
          <w:p w14:paraId="7C6F9E63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611C32A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11CFFFB8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40EBAA9" w14:textId="77777777" w:rsidTr="00E304F4">
        <w:trPr>
          <w:trHeight w:val="312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435136B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申请单位联系人信息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1DABE305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97" w:type="dxa"/>
            <w:gridSpan w:val="2"/>
            <w:tcMar>
              <w:bottom w:w="28" w:type="dxa"/>
            </w:tcMar>
            <w:vAlign w:val="center"/>
          </w:tcPr>
          <w:p w14:paraId="6630EB90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7DC9EEB7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46D7E8E7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35857AF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241BCFF2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5A0535A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97" w:type="dxa"/>
            <w:gridSpan w:val="2"/>
            <w:tcMar>
              <w:bottom w:w="28" w:type="dxa"/>
            </w:tcMar>
            <w:vAlign w:val="center"/>
          </w:tcPr>
          <w:p w14:paraId="14E73C9B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060CB4FE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传</w:t>
            </w: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30882DF8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06417325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F28D7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7CE2032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05A0D614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2AF8B7A0" w14:textId="77777777" w:rsidTr="00E304F4">
        <w:trPr>
          <w:trHeight w:val="312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17EAF68F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制造单位信息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2C01948E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3ACE5CC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53FDB572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22A939E9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511F6FBE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3E0EAC88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177D1147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4726C0AA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34BA02F7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F1082F6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4E3BE887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340C9893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24619B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97" w:type="dxa"/>
            <w:gridSpan w:val="2"/>
            <w:tcMar>
              <w:bottom w:w="28" w:type="dxa"/>
            </w:tcMar>
            <w:vAlign w:val="center"/>
          </w:tcPr>
          <w:p w14:paraId="3654706C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60699FE5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4F280B07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0ECACB1" w14:textId="77777777" w:rsidTr="00A02D51">
        <w:trPr>
          <w:trHeight w:val="312"/>
          <w:jc w:val="center"/>
        </w:trPr>
        <w:tc>
          <w:tcPr>
            <w:tcW w:w="1840" w:type="dxa"/>
            <w:gridSpan w:val="2"/>
            <w:tcMar>
              <w:bottom w:w="28" w:type="dxa"/>
            </w:tcMar>
            <w:vAlign w:val="center"/>
          </w:tcPr>
          <w:p w14:paraId="6B546CD7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3166" w:type="dxa"/>
            <w:gridSpan w:val="3"/>
            <w:tcMar>
              <w:bottom w:w="28" w:type="dxa"/>
            </w:tcMar>
            <w:vAlign w:val="center"/>
          </w:tcPr>
          <w:p w14:paraId="20E0603B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5AD86F1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设备品种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3C2B3713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35E5F6FA" w14:textId="77777777" w:rsidTr="00A02D51">
        <w:trPr>
          <w:trHeight w:val="312"/>
          <w:jc w:val="center"/>
        </w:trPr>
        <w:tc>
          <w:tcPr>
            <w:tcW w:w="1840" w:type="dxa"/>
            <w:gridSpan w:val="2"/>
            <w:tcMar>
              <w:bottom w:w="28" w:type="dxa"/>
            </w:tcMar>
            <w:vAlign w:val="center"/>
          </w:tcPr>
          <w:p w14:paraId="72A9E58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3166" w:type="dxa"/>
            <w:gridSpan w:val="3"/>
            <w:tcMar>
              <w:bottom w:w="28" w:type="dxa"/>
            </w:tcMar>
            <w:vAlign w:val="center"/>
          </w:tcPr>
          <w:p w14:paraId="7AD67295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0FF6AD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产品型号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056CB199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2C776E8" w14:textId="77777777" w:rsidTr="00A02D51">
        <w:trPr>
          <w:trHeight w:val="312"/>
          <w:jc w:val="center"/>
        </w:trPr>
        <w:tc>
          <w:tcPr>
            <w:tcW w:w="1840" w:type="dxa"/>
            <w:gridSpan w:val="2"/>
            <w:shd w:val="clear" w:color="auto" w:fill="FFFFFF"/>
            <w:tcMar>
              <w:bottom w:w="28" w:type="dxa"/>
            </w:tcMar>
            <w:vAlign w:val="center"/>
          </w:tcPr>
          <w:p w14:paraId="524097B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样机编号</w:t>
            </w:r>
          </w:p>
        </w:tc>
        <w:tc>
          <w:tcPr>
            <w:tcW w:w="3166" w:type="dxa"/>
            <w:gridSpan w:val="3"/>
            <w:tcMar>
              <w:bottom w:w="28" w:type="dxa"/>
            </w:tcMar>
            <w:vAlign w:val="center"/>
          </w:tcPr>
          <w:p w14:paraId="1309C2A5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787CE205" w14:textId="77777777" w:rsidR="002E2786" w:rsidRPr="002E2786" w:rsidRDefault="002E2786" w:rsidP="002E2786">
            <w:pPr>
              <w:spacing w:line="300" w:lineRule="exact"/>
              <w:ind w:leftChars="-20" w:left="-42" w:rightChars="-20" w:right="-42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样机制造日期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69F7CEDA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42809635" w14:textId="77777777" w:rsidTr="00A02D51">
        <w:trPr>
          <w:trHeight w:val="312"/>
          <w:jc w:val="center"/>
        </w:trPr>
        <w:tc>
          <w:tcPr>
            <w:tcW w:w="1840" w:type="dxa"/>
            <w:gridSpan w:val="2"/>
            <w:vAlign w:val="center"/>
          </w:tcPr>
          <w:p w14:paraId="192989D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主要技术参数</w:t>
            </w:r>
          </w:p>
        </w:tc>
        <w:tc>
          <w:tcPr>
            <w:tcW w:w="7499" w:type="dxa"/>
            <w:gridSpan w:val="6"/>
            <w:vAlign w:val="center"/>
          </w:tcPr>
          <w:p w14:paraId="69998B44" w14:textId="77777777" w:rsidR="002E2786" w:rsidRPr="002E2786" w:rsidRDefault="002E2786" w:rsidP="002E2786">
            <w:pPr>
              <w:spacing w:line="30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A02D51" w:rsidRPr="002E2786" w14:paraId="4DD92CCE" w14:textId="77777777" w:rsidTr="00A02D51">
        <w:trPr>
          <w:trHeight w:val="312"/>
          <w:jc w:val="center"/>
        </w:trPr>
        <w:tc>
          <w:tcPr>
            <w:tcW w:w="1840" w:type="dxa"/>
            <w:gridSpan w:val="2"/>
            <w:vAlign w:val="center"/>
          </w:tcPr>
          <w:p w14:paraId="2BF57ED2" w14:textId="62BBF6AB" w:rsidR="00A02D51" w:rsidRPr="002E2786" w:rsidRDefault="00A02D51" w:rsidP="00A02D51">
            <w:pPr>
              <w:spacing w:line="300" w:lineRule="exac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试验依据</w:t>
            </w:r>
          </w:p>
        </w:tc>
        <w:tc>
          <w:tcPr>
            <w:tcW w:w="7499" w:type="dxa"/>
            <w:gridSpan w:val="6"/>
            <w:vAlign w:val="center"/>
          </w:tcPr>
          <w:p w14:paraId="040EFBA9" w14:textId="5FF2D676" w:rsidR="00A02D51" w:rsidRPr="002E2786" w:rsidRDefault="00A02D51" w:rsidP="00A02D51">
            <w:pPr>
              <w:spacing w:line="30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302DEE">
              <w:rPr>
                <w:rFonts w:ascii="Arial" w:hAnsi="Arial" w:cs="Arial"/>
                <w:color w:val="000000"/>
                <w:sz w:val="24"/>
              </w:rPr>
              <w:t>TSG Q7002</w:t>
            </w:r>
            <w:r w:rsidRPr="00302DEE">
              <w:rPr>
                <w:rFonts w:ascii="Arial" w:hAnsi="Arial" w:cs="Arial"/>
                <w:color w:val="000000"/>
                <w:sz w:val="24"/>
              </w:rPr>
              <w:t>－</w:t>
            </w:r>
            <w:r w:rsidRPr="00302DEE">
              <w:rPr>
                <w:rFonts w:ascii="Arial" w:hAnsi="Arial" w:cs="Arial"/>
                <w:color w:val="000000"/>
                <w:sz w:val="24"/>
              </w:rPr>
              <w:t>2019</w:t>
            </w:r>
            <w:r w:rsidRPr="00A02D51">
              <w:rPr>
                <w:rFonts w:ascii="宋体" w:eastAsia="宋体" w:hAnsi="宋体" w:cs="Arial"/>
                <w:color w:val="000000"/>
                <w:sz w:val="24"/>
              </w:rPr>
              <w:t>《起重机械型式试验规则》</w:t>
            </w:r>
          </w:p>
        </w:tc>
      </w:tr>
      <w:tr w:rsidR="00A02D51" w:rsidRPr="002E2786" w14:paraId="724D0CE3" w14:textId="77777777" w:rsidTr="00A02D51">
        <w:trPr>
          <w:trHeight w:val="704"/>
          <w:jc w:val="center"/>
        </w:trPr>
        <w:tc>
          <w:tcPr>
            <w:tcW w:w="1840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A9B38B" w14:textId="346F5F5A" w:rsidR="00A02D51" w:rsidRPr="00937D56" w:rsidRDefault="00A02D51" w:rsidP="00937D56">
            <w:pPr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937D56">
              <w:rPr>
                <w:rFonts w:ascii="宋体" w:eastAsia="宋体" w:hAnsi="宋体" w:cs="Arial"/>
                <w:color w:val="000000"/>
                <w:sz w:val="18"/>
                <w:szCs w:val="18"/>
              </w:rPr>
              <w:t>拟定的现场技术资料审查、样机检查和试验时间及地点</w:t>
            </w:r>
          </w:p>
        </w:tc>
        <w:tc>
          <w:tcPr>
            <w:tcW w:w="7499" w:type="dxa"/>
            <w:gridSpan w:val="6"/>
            <w:shd w:val="clear" w:color="auto" w:fill="FFFFFF"/>
            <w:tcMar>
              <w:top w:w="28" w:type="dxa"/>
              <w:bottom w:w="57" w:type="dxa"/>
            </w:tcMar>
            <w:vAlign w:val="center"/>
          </w:tcPr>
          <w:p w14:paraId="0EC68E48" w14:textId="515D4612" w:rsidR="00A02D51" w:rsidRPr="00015A9B" w:rsidRDefault="00A02D51" w:rsidP="00A02D51">
            <w:pPr>
              <w:spacing w:line="26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A02D51" w:rsidRPr="002E2786" w14:paraId="4F4A9467" w14:textId="77777777" w:rsidTr="00A02D51">
        <w:trPr>
          <w:trHeight w:val="312"/>
          <w:jc w:val="center"/>
        </w:trPr>
        <w:tc>
          <w:tcPr>
            <w:tcW w:w="1840" w:type="dxa"/>
            <w:gridSpan w:val="2"/>
            <w:tcMar>
              <w:bottom w:w="28" w:type="dxa"/>
            </w:tcMar>
            <w:vAlign w:val="center"/>
          </w:tcPr>
          <w:p w14:paraId="10F44B2A" w14:textId="340811F7" w:rsidR="00A02D51" w:rsidRPr="002E2786" w:rsidRDefault="00A02D51" w:rsidP="00A02D51">
            <w:pPr>
              <w:spacing w:line="300" w:lineRule="exact"/>
              <w:ind w:leftChars="-20" w:left="-42" w:rightChars="-20" w:right="-42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生产许可证编号</w:t>
            </w:r>
          </w:p>
        </w:tc>
        <w:tc>
          <w:tcPr>
            <w:tcW w:w="3166" w:type="dxa"/>
            <w:gridSpan w:val="3"/>
            <w:tcMar>
              <w:bottom w:w="28" w:type="dxa"/>
            </w:tcMar>
            <w:vAlign w:val="center"/>
          </w:tcPr>
          <w:p w14:paraId="06F456EA" w14:textId="77777777" w:rsidR="00A02D51" w:rsidRPr="002E2786" w:rsidRDefault="00A02D51" w:rsidP="00A02D5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66B6FB83" w14:textId="3E5888CC" w:rsidR="00A02D51" w:rsidRPr="002E2786" w:rsidRDefault="00A02D51" w:rsidP="00A02D5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14DBCCC0" w14:textId="77777777" w:rsidR="00A02D51" w:rsidRPr="002E2786" w:rsidRDefault="00A02D51" w:rsidP="00A02D5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02D51" w:rsidRPr="00AD2177" w14:paraId="7FE5C732" w14:textId="77777777" w:rsidTr="007A0B8B">
        <w:trPr>
          <w:trHeight w:val="312"/>
          <w:jc w:val="center"/>
        </w:trPr>
        <w:tc>
          <w:tcPr>
            <w:tcW w:w="9339" w:type="dxa"/>
            <w:gridSpan w:val="8"/>
            <w:tcMar>
              <w:bottom w:w="28" w:type="dxa"/>
            </w:tcMar>
            <w:vAlign w:val="center"/>
          </w:tcPr>
          <w:p w14:paraId="0FF9DED2" w14:textId="0B02FB6D" w:rsidR="00A02D51" w:rsidRPr="00AD2177" w:rsidRDefault="00A02D51" w:rsidP="00A02D51">
            <w:pPr>
              <w:spacing w:line="260" w:lineRule="exact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报告型式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：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NETEC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已启用电子报告，原则上不再签发和发放纸质版报告。如确需纸质版报告，则</w:t>
            </w:r>
            <w:proofErr w:type="gramStart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不</w:t>
            </w:r>
            <w:proofErr w:type="gramEnd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出具电子报告，请在此确认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——</w:t>
            </w:r>
            <w:r w:rsidRPr="00AD2177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申请</w:t>
            </w: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纸质报告</w:t>
            </w:r>
          </w:p>
        </w:tc>
      </w:tr>
      <w:tr w:rsidR="00A02D51" w:rsidRPr="00AD2177" w14:paraId="62CEFC9D" w14:textId="77777777" w:rsidTr="00E304F4">
        <w:trPr>
          <w:trHeight w:val="312"/>
          <w:jc w:val="center"/>
        </w:trPr>
        <w:tc>
          <w:tcPr>
            <w:tcW w:w="9339" w:type="dxa"/>
            <w:gridSpan w:val="8"/>
            <w:tcMar>
              <w:bottom w:w="28" w:type="dxa"/>
            </w:tcMar>
            <w:vAlign w:val="center"/>
          </w:tcPr>
          <w:p w14:paraId="7B2C0529" w14:textId="77777777" w:rsidR="00A02D51" w:rsidRPr="00AD2177" w:rsidRDefault="00A02D51" w:rsidP="00A02D51">
            <w:pPr>
              <w:spacing w:line="300" w:lineRule="exact"/>
              <w:rPr>
                <w:rFonts w:ascii="Arial" w:eastAsia="宋体" w:hAnsi="Arial" w:cs="Arial"/>
                <w:color w:val="000000"/>
                <w:szCs w:val="21"/>
              </w:rPr>
            </w:pPr>
            <w:r w:rsidRPr="00AD2177">
              <w:rPr>
                <w:rFonts w:ascii="Arial" w:eastAsia="宋体" w:hAnsi="Arial" w:cs="Arial"/>
                <w:szCs w:val="21"/>
              </w:rPr>
              <w:t>英文证书与报告：</w:t>
            </w:r>
            <w:r w:rsidRPr="00AD2177">
              <w:rPr>
                <w:rFonts w:ascii="宋体" w:eastAsia="宋体" w:hAnsi="宋体" w:cs="Arial"/>
                <w:b/>
                <w:szCs w:val="21"/>
              </w:rPr>
              <w:t>□</w:t>
            </w:r>
            <w:r w:rsidRPr="00AD2177">
              <w:rPr>
                <w:rFonts w:ascii="Arial" w:eastAsia="宋体" w:hAnsi="Arial" w:cs="Arial"/>
                <w:szCs w:val="21"/>
              </w:rPr>
              <w:t>需要，</w:t>
            </w:r>
            <w:r w:rsidRPr="00AD2177">
              <w:rPr>
                <w:rFonts w:ascii="宋体" w:eastAsia="宋体" w:hAnsi="宋体" w:cs="Arial"/>
                <w:b/>
                <w:szCs w:val="21"/>
              </w:rPr>
              <w:t>□</w:t>
            </w:r>
            <w:r w:rsidRPr="00AD2177">
              <w:rPr>
                <w:rFonts w:ascii="Arial" w:eastAsia="宋体" w:hAnsi="Arial" w:cs="Arial"/>
                <w:szCs w:val="21"/>
              </w:rPr>
              <w:t>不需要。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如需要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,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请另附页写明试验申请和制造单位的英文名称与地址。</w:t>
            </w:r>
          </w:p>
        </w:tc>
      </w:tr>
      <w:tr w:rsidR="00A02D51" w:rsidRPr="002E2786" w14:paraId="68369D5A" w14:textId="77777777" w:rsidTr="00937D56">
        <w:trPr>
          <w:trHeight w:val="2835"/>
          <w:jc w:val="center"/>
        </w:trPr>
        <w:tc>
          <w:tcPr>
            <w:tcW w:w="6473" w:type="dxa"/>
            <w:gridSpan w:val="6"/>
          </w:tcPr>
          <w:p w14:paraId="39BE03A7" w14:textId="77777777" w:rsidR="00A02D51" w:rsidRPr="002E2786" w:rsidRDefault="00A02D51" w:rsidP="00A02D51">
            <w:pPr>
              <w:spacing w:beforeLines="20" w:before="62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b/>
                <w:color w:val="000000"/>
                <w:szCs w:val="21"/>
              </w:rPr>
              <w:t>声明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：</w:t>
            </w:r>
          </w:p>
          <w:p w14:paraId="210B4565" w14:textId="77777777" w:rsidR="00937D56" w:rsidRPr="00937D56" w:rsidRDefault="00937D56" w:rsidP="00937D56">
            <w:pPr>
              <w:spacing w:line="26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937D56">
              <w:rPr>
                <w:rFonts w:ascii="Arial" w:eastAsia="宋体" w:hAnsi="Arial" w:cs="Arial"/>
                <w:color w:val="000000"/>
                <w:szCs w:val="21"/>
              </w:rPr>
              <w:t xml:space="preserve">1. 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本单位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已熟知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《起重机械型式试验规则》的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各项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规定和要求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；</w:t>
            </w:r>
          </w:p>
          <w:p w14:paraId="48720271" w14:textId="77777777" w:rsidR="00937D56" w:rsidRPr="00937D56" w:rsidRDefault="00937D56" w:rsidP="00937D56">
            <w:pPr>
              <w:spacing w:line="26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2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 xml:space="preserve">. 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样机在特种设备安全监察范围内，安全保护装置在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《起重机械型式试验规则》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附件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A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的范围内；</w:t>
            </w:r>
          </w:p>
          <w:p w14:paraId="58D47F38" w14:textId="77777777" w:rsidR="00937D56" w:rsidRPr="00937D56" w:rsidRDefault="00937D56" w:rsidP="00937D56">
            <w:pPr>
              <w:spacing w:line="26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937D56">
              <w:rPr>
                <w:rFonts w:ascii="Arial" w:eastAsia="宋体" w:hAnsi="Arial" w:cs="Arial"/>
                <w:color w:val="000000"/>
                <w:szCs w:val="21"/>
              </w:rPr>
              <w:t xml:space="preserve">3. 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本单位提供的型式试验样机（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或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样品）及相关资料真实有效，样机（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或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样品）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已经本单位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自检合格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符合《起重机械型式试验规则》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；</w:t>
            </w:r>
          </w:p>
          <w:p w14:paraId="7292A782" w14:textId="12AEB2D6" w:rsidR="00A02D51" w:rsidRPr="002E2786" w:rsidRDefault="00937D56" w:rsidP="00937D56">
            <w:pPr>
              <w:spacing w:line="26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937D56">
              <w:rPr>
                <w:rFonts w:ascii="Arial" w:eastAsia="宋体" w:hAnsi="Arial" w:cs="Arial"/>
                <w:color w:val="000000"/>
                <w:szCs w:val="21"/>
              </w:rPr>
              <w:t>4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.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 xml:space="preserve"> 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在使用单位现场进行型式试验的，本单位已经征得使用单位同意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。</w:t>
            </w:r>
          </w:p>
          <w:p w14:paraId="7F31199D" w14:textId="77777777" w:rsidR="00A02D51" w:rsidRPr="002E2786" w:rsidRDefault="00A02D51" w:rsidP="00937D56">
            <w:pPr>
              <w:spacing w:beforeLines="20" w:before="62" w:afterLines="20" w:after="62"/>
              <w:ind w:firstLineChars="700" w:firstLine="1470"/>
              <w:rPr>
                <w:rFonts w:ascii="Arial" w:eastAsia="宋体" w:hAnsi="Arial" w:cs="Arial"/>
                <w:color w:val="7F7F7F"/>
                <w:szCs w:val="21"/>
              </w:rPr>
            </w:pPr>
            <w:r w:rsidRPr="002E2786">
              <w:rPr>
                <w:rFonts w:ascii="Arial" w:eastAsia="宋体" w:hAnsi="Arial" w:cs="Arial"/>
                <w:color w:val="7F7F7F"/>
                <w:szCs w:val="21"/>
              </w:rPr>
              <w:t>（申请单位盖章）</w:t>
            </w:r>
          </w:p>
          <w:p w14:paraId="19B091C0" w14:textId="77777777" w:rsidR="00A02D51" w:rsidRPr="002E2786" w:rsidRDefault="00A02D51" w:rsidP="00A02D51">
            <w:pPr>
              <w:ind w:firstLineChars="493" w:firstLine="1183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2866" w:type="dxa"/>
            <w:gridSpan w:val="2"/>
          </w:tcPr>
          <w:p w14:paraId="25D43404" w14:textId="77777777" w:rsidR="00A02D51" w:rsidRPr="002E2786" w:rsidRDefault="00A02D51" w:rsidP="00A02D51">
            <w:pPr>
              <w:spacing w:beforeLines="50" w:before="156"/>
              <w:ind w:firstLineChars="50" w:firstLine="120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型式试验机构受理意见：</w:t>
            </w:r>
          </w:p>
          <w:p w14:paraId="58DC38F2" w14:textId="77777777" w:rsidR="00A02D51" w:rsidRPr="002E2786" w:rsidRDefault="00A02D51" w:rsidP="00A02D5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13817E4C" w14:textId="77777777" w:rsidR="00A02D51" w:rsidRPr="002E2786" w:rsidRDefault="00A02D51" w:rsidP="00A02D5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9D6F00A" w14:textId="77777777" w:rsidR="00A02D51" w:rsidRPr="002E2786" w:rsidRDefault="00A02D51" w:rsidP="00A02D5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75C3A5F1" w14:textId="77777777" w:rsidR="00A02D51" w:rsidRPr="002E2786" w:rsidRDefault="00A02D51" w:rsidP="00A02D5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DC2077C" w14:textId="143E5118" w:rsidR="00A02D51" w:rsidRPr="002E2786" w:rsidRDefault="00937D56" w:rsidP="00937D56">
            <w:pPr>
              <w:ind w:firstLineChars="100" w:firstLine="24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经办</w:t>
            </w:r>
            <w:r w:rsidR="00A02D51"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人：</w:t>
            </w:r>
          </w:p>
          <w:p w14:paraId="47A6007B" w14:textId="77777777" w:rsidR="00A02D51" w:rsidRPr="002E2786" w:rsidRDefault="00A02D51" w:rsidP="00937D56">
            <w:pPr>
              <w:spacing w:line="38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14:paraId="466D3FD5" w14:textId="77777777" w:rsidR="00A02D51" w:rsidRPr="002E2786" w:rsidRDefault="00A02D51" w:rsidP="00937D56">
            <w:pPr>
              <w:ind w:firstLineChars="200" w:firstLine="48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</w:tr>
    </w:tbl>
    <w:p w14:paraId="7EE1E793" w14:textId="25454DF8" w:rsidR="002E2786" w:rsidRDefault="002E2786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34C83" w14:paraId="28726005" w14:textId="77777777" w:rsidTr="00834C83">
        <w:tc>
          <w:tcPr>
            <w:tcW w:w="9344" w:type="dxa"/>
          </w:tcPr>
          <w:p w14:paraId="56D93FFF" w14:textId="77777777" w:rsidR="00834C83" w:rsidRPr="00FE1E56" w:rsidRDefault="00834C83" w:rsidP="00834C83">
            <w:pPr>
              <w:pStyle w:val="a6"/>
              <w:spacing w:line="24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065000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>61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67790EAC" w14:textId="77777777" w:rsidR="00834C83" w:rsidRPr="00FE1E56" w:rsidRDefault="00834C83" w:rsidP="00834C8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电话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4</w:t>
            </w:r>
            <w:r w:rsidRPr="00FE1E56">
              <w:rPr>
                <w:rFonts w:ascii="Arial" w:eastAsia="宋体" w:hAnsi="Arial" w:cs="Arial" w:hint="eastAsia"/>
                <w:szCs w:val="21"/>
              </w:rPr>
              <w:t>、</w:t>
            </w:r>
            <w:r w:rsidRPr="00FE1E56">
              <w:rPr>
                <w:rFonts w:ascii="Arial" w:eastAsia="宋体" w:hAnsi="Arial" w:cs="Arial"/>
                <w:szCs w:val="21"/>
              </w:rPr>
              <w:t>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2</w:t>
            </w:r>
            <w:r w:rsidRPr="00FE1E56">
              <w:rPr>
                <w:rFonts w:ascii="Arial" w:eastAsia="宋体" w:hAnsi="Arial" w:cs="Arial" w:hint="eastAsia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pacing w:val="2"/>
                <w:szCs w:val="21"/>
              </w:rPr>
              <w:t xml:space="preserve">       </w:t>
            </w:r>
            <w:r w:rsidRPr="00FE1E56"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>传真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0316-2057334</w:t>
            </w:r>
          </w:p>
          <w:p w14:paraId="2A34D20C" w14:textId="77777777" w:rsidR="00834C83" w:rsidRPr="00FE1E56" w:rsidRDefault="00834C83" w:rsidP="00834C8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 xml:space="preserve">netec@chinaelevator.org    </w:t>
            </w:r>
            <w:hyperlink r:id="rId8" w:history="1">
              <w:r w:rsidRPr="00FE1E56">
                <w:rPr>
                  <w:rFonts w:ascii="Arial" w:eastAsia="宋体" w:hAnsi="Arial" w:cs="Arial" w:hint="eastAsia"/>
                  <w:szCs w:val="21"/>
                </w:rPr>
                <w:t>wangheng</w:t>
              </w:r>
              <w:r w:rsidRPr="00FE1E56">
                <w:rPr>
                  <w:rFonts w:ascii="Arial" w:eastAsia="宋体" w:hAnsi="Arial" w:cs="Arial"/>
                  <w:szCs w:val="21"/>
                </w:rPr>
                <w:t>@chinaelevator.org</w:t>
              </w:r>
            </w:hyperlink>
          </w:p>
          <w:p w14:paraId="0D87A930" w14:textId="6C850696" w:rsidR="00834C83" w:rsidRDefault="00834C83" w:rsidP="00834C83">
            <w:pPr>
              <w:spacing w:line="240" w:lineRule="exact"/>
              <w:jc w:val="right"/>
              <w:rPr>
                <w:rFonts w:ascii="Arial" w:eastAsia="宋体" w:hAnsi="Times New Roman" w:cs="Arial"/>
                <w:sz w:val="24"/>
                <w:szCs w:val="24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建议或投诉电话：</w:t>
            </w:r>
            <w:r w:rsidRPr="00FE1E56">
              <w:rPr>
                <w:rFonts w:ascii="Arial" w:eastAsia="宋体" w:hAnsi="Arial" w:cs="Arial" w:hint="eastAsia"/>
                <w:szCs w:val="21"/>
              </w:rPr>
              <w:t xml:space="preserve">13831628037  </w:t>
            </w: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netec</w:t>
            </w:r>
            <w:r w:rsidRPr="00FE1E56">
              <w:rPr>
                <w:rFonts w:ascii="Arial" w:eastAsia="宋体" w:hAnsi="Arial" w:cs="Arial" w:hint="eastAsia"/>
                <w:szCs w:val="21"/>
              </w:rPr>
              <w:t>-z</w:t>
            </w:r>
            <w:r w:rsidRPr="00FE1E56">
              <w:rPr>
                <w:rFonts w:ascii="Arial" w:eastAsia="宋体" w:hAnsi="Arial" w:cs="Arial"/>
                <w:szCs w:val="21"/>
              </w:rPr>
              <w:t>@chinaelevator.or</w:t>
            </w:r>
            <w:r w:rsidRPr="00FE1E56">
              <w:rPr>
                <w:rFonts w:ascii="Arial" w:eastAsia="宋体" w:hAnsi="Arial" w:cs="Arial" w:hint="eastAsia"/>
                <w:szCs w:val="21"/>
              </w:rPr>
              <w:t>g</w:t>
            </w:r>
            <w:bookmarkEnd w:id="0"/>
          </w:p>
        </w:tc>
      </w:tr>
    </w:tbl>
    <w:p w14:paraId="6ECCEE29" w14:textId="77777777" w:rsidR="00834C83" w:rsidRPr="00834C83" w:rsidRDefault="00834C83" w:rsidP="00834C83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834C83" w:rsidRPr="00834C83" w:rsidSect="00E7274A">
      <w:headerReference w:type="default" r:id="rId9"/>
      <w:footerReference w:type="default" r:id="rId10"/>
      <w:pgSz w:w="11906" w:h="16838" w:code="9"/>
      <w:pgMar w:top="1418" w:right="1134" w:bottom="851" w:left="1418" w:header="102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C3AC" w14:textId="77777777" w:rsidR="00851E7D" w:rsidRDefault="00851E7D" w:rsidP="00DE1C55">
      <w:r>
        <w:separator/>
      </w:r>
    </w:p>
  </w:endnote>
  <w:endnote w:type="continuationSeparator" w:id="0">
    <w:p w14:paraId="475CE780" w14:textId="77777777" w:rsidR="00851E7D" w:rsidRDefault="00851E7D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4DEC" w14:textId="613DC667" w:rsidR="00FB166E" w:rsidRPr="00FB166E" w:rsidRDefault="00FB166E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2021-03-01</w:t>
    </w:r>
    <w:r w:rsidRPr="00510D41">
      <w:rPr>
        <w:rFonts w:ascii="Arial" w:hAnsi="Arial" w:cs="Arial"/>
      </w:rPr>
      <w:t>起实施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BC2A" w14:textId="77777777" w:rsidR="00851E7D" w:rsidRDefault="00851E7D" w:rsidP="00DE1C55">
      <w:r>
        <w:separator/>
      </w:r>
    </w:p>
  </w:footnote>
  <w:footnote w:type="continuationSeparator" w:id="0">
    <w:p w14:paraId="21B44299" w14:textId="77777777" w:rsidR="00851E7D" w:rsidRDefault="00851E7D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E7274A" w:rsidRPr="001709C8" w14:paraId="6A0F22AB" w14:textId="77777777" w:rsidTr="002F59A1">
      <w:tc>
        <w:tcPr>
          <w:tcW w:w="1415" w:type="dxa"/>
          <w:vAlign w:val="center"/>
        </w:tcPr>
        <w:p w14:paraId="502F849F" w14:textId="77777777" w:rsidR="00E7274A" w:rsidRPr="001709C8" w:rsidRDefault="00E7274A" w:rsidP="00E7274A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49FFB8E7" w14:textId="77777777" w:rsidR="00E7274A" w:rsidRPr="001709C8" w:rsidRDefault="00E7274A" w:rsidP="00E7274A">
          <w:pPr>
            <w:pStyle w:val="a4"/>
            <w:pBdr>
              <w:bottom w:val="none" w:sz="0" w:space="0" w:color="auto"/>
            </w:pBdr>
            <w:spacing w:line="280" w:lineRule="exact"/>
            <w:jc w:val="both"/>
            <w:rPr>
              <w:rFonts w:eastAsia="华文新魏"/>
              <w:sz w:val="24"/>
              <w:szCs w:val="24"/>
            </w:rPr>
          </w:pPr>
          <w:r w:rsidRPr="001709C8">
            <w:rPr>
              <w:rFonts w:eastAsia="华文新魏" w:hint="eastAsia"/>
              <w:sz w:val="24"/>
              <w:szCs w:val="24"/>
            </w:rPr>
            <w:t>国家电梯质量监督检验中心</w:t>
          </w:r>
        </w:p>
        <w:p w14:paraId="72655A65" w14:textId="77777777" w:rsidR="00E7274A" w:rsidRPr="0059546A" w:rsidRDefault="00E7274A" w:rsidP="00E7274A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40" w:lineRule="exact"/>
            <w:jc w:val="both"/>
          </w:pPr>
          <w:r w:rsidRPr="001709C8">
            <w:rPr>
              <w:rFonts w:ascii="Arial" w:hAnsi="Arial" w:cs="Arial"/>
            </w:rPr>
            <w:t>National Elevator Inspection and Testing Center</w:t>
          </w:r>
        </w:p>
      </w:tc>
      <w:tc>
        <w:tcPr>
          <w:tcW w:w="3633" w:type="dxa"/>
          <w:vAlign w:val="center"/>
        </w:tcPr>
        <w:p w14:paraId="3549C4C9" w14:textId="650BEAF9" w:rsidR="00E7274A" w:rsidRPr="001709C8" w:rsidRDefault="00E7274A" w:rsidP="00E7274A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13</w:t>
          </w:r>
        </w:p>
      </w:tc>
    </w:tr>
  </w:tbl>
  <w:p w14:paraId="382FF5DE" w14:textId="6A33617A" w:rsidR="00DE1C55" w:rsidRPr="00E7274A" w:rsidRDefault="00DE1C55" w:rsidP="004E6B98">
    <w:pPr>
      <w:pStyle w:val="a4"/>
      <w:pBdr>
        <w:bottom w:val="none" w:sz="0" w:space="0" w:color="auto"/>
      </w:pBd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15A9B"/>
    <w:rsid w:val="000310EB"/>
    <w:rsid w:val="00041AC0"/>
    <w:rsid w:val="000D74EC"/>
    <w:rsid w:val="000E0B13"/>
    <w:rsid w:val="00113605"/>
    <w:rsid w:val="00160F8C"/>
    <w:rsid w:val="00165899"/>
    <w:rsid w:val="00187189"/>
    <w:rsid w:val="001B07B6"/>
    <w:rsid w:val="001C5668"/>
    <w:rsid w:val="001C7C9A"/>
    <w:rsid w:val="001E7105"/>
    <w:rsid w:val="00211CAB"/>
    <w:rsid w:val="002C44BE"/>
    <w:rsid w:val="002D170C"/>
    <w:rsid w:val="002E2786"/>
    <w:rsid w:val="003653B8"/>
    <w:rsid w:val="00366793"/>
    <w:rsid w:val="00381609"/>
    <w:rsid w:val="003877B3"/>
    <w:rsid w:val="003D3621"/>
    <w:rsid w:val="003E577A"/>
    <w:rsid w:val="004822D8"/>
    <w:rsid w:val="00485050"/>
    <w:rsid w:val="004E6B98"/>
    <w:rsid w:val="00530B0F"/>
    <w:rsid w:val="00534259"/>
    <w:rsid w:val="00587BD8"/>
    <w:rsid w:val="00595087"/>
    <w:rsid w:val="005A374B"/>
    <w:rsid w:val="005B7489"/>
    <w:rsid w:val="005F4DFF"/>
    <w:rsid w:val="00613C04"/>
    <w:rsid w:val="00631CDA"/>
    <w:rsid w:val="00657F0E"/>
    <w:rsid w:val="00684AF9"/>
    <w:rsid w:val="006938D3"/>
    <w:rsid w:val="006B78AF"/>
    <w:rsid w:val="006E4262"/>
    <w:rsid w:val="00754AEF"/>
    <w:rsid w:val="00774D18"/>
    <w:rsid w:val="007D1783"/>
    <w:rsid w:val="007D4D0B"/>
    <w:rsid w:val="00803889"/>
    <w:rsid w:val="00834C83"/>
    <w:rsid w:val="008454A8"/>
    <w:rsid w:val="00851E7D"/>
    <w:rsid w:val="00872055"/>
    <w:rsid w:val="0087550B"/>
    <w:rsid w:val="008829B3"/>
    <w:rsid w:val="008C7C01"/>
    <w:rsid w:val="008F1C73"/>
    <w:rsid w:val="008F1F0A"/>
    <w:rsid w:val="009138D0"/>
    <w:rsid w:val="00936E1D"/>
    <w:rsid w:val="00937D56"/>
    <w:rsid w:val="009520D1"/>
    <w:rsid w:val="009A10CC"/>
    <w:rsid w:val="009A695B"/>
    <w:rsid w:val="009C2932"/>
    <w:rsid w:val="00A0005A"/>
    <w:rsid w:val="00A02D51"/>
    <w:rsid w:val="00A27B09"/>
    <w:rsid w:val="00AD2177"/>
    <w:rsid w:val="00B31D00"/>
    <w:rsid w:val="00B5377C"/>
    <w:rsid w:val="00B939E4"/>
    <w:rsid w:val="00BA226F"/>
    <w:rsid w:val="00BB05AC"/>
    <w:rsid w:val="00BE183E"/>
    <w:rsid w:val="00BF7508"/>
    <w:rsid w:val="00C24856"/>
    <w:rsid w:val="00C57263"/>
    <w:rsid w:val="00C60FFA"/>
    <w:rsid w:val="00C91BF3"/>
    <w:rsid w:val="00CF2751"/>
    <w:rsid w:val="00D42C3A"/>
    <w:rsid w:val="00D4475E"/>
    <w:rsid w:val="00D45FC1"/>
    <w:rsid w:val="00D50A02"/>
    <w:rsid w:val="00D56AEF"/>
    <w:rsid w:val="00DB6C58"/>
    <w:rsid w:val="00DE1C55"/>
    <w:rsid w:val="00DE72F7"/>
    <w:rsid w:val="00E177A4"/>
    <w:rsid w:val="00E226C0"/>
    <w:rsid w:val="00E304F4"/>
    <w:rsid w:val="00E42E79"/>
    <w:rsid w:val="00E7274A"/>
    <w:rsid w:val="00E843B6"/>
    <w:rsid w:val="00EF248A"/>
    <w:rsid w:val="00EF3043"/>
    <w:rsid w:val="00F53BA3"/>
    <w:rsid w:val="00FA7E2F"/>
    <w:rsid w:val="00FB166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0">
    <w:name w:val="Char Char1"/>
    <w:basedOn w:val="a"/>
    <w:rsid w:val="002E278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1">
    <w:name w:val="Char Char1"/>
    <w:basedOn w:val="a"/>
    <w:rsid w:val="00A02D5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heng@chinaeleva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netec-j@chinaelevator.org</cp:lastModifiedBy>
  <cp:revision>4</cp:revision>
  <cp:lastPrinted>2021-01-29T03:06:00Z</cp:lastPrinted>
  <dcterms:created xsi:type="dcterms:W3CDTF">2021-04-02T02:36:00Z</dcterms:created>
  <dcterms:modified xsi:type="dcterms:W3CDTF">2021-04-07T07:27:00Z</dcterms:modified>
</cp:coreProperties>
</file>